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2FF" w:rsidRPr="00E422FF" w:rsidRDefault="00E422FF" w:rsidP="00E422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422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Разъяснения</w:t>
      </w:r>
    </w:p>
    <w:p w:rsidR="00E422FF" w:rsidRPr="00E422FF" w:rsidRDefault="00E422FF" w:rsidP="00E422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>по вопросу возможности применения отдельными категориями лиц специального налогового режима «Налог на профессиональный доход»</w:t>
      </w:r>
    </w:p>
    <w:p w:rsidR="00E422FF" w:rsidRPr="00E422FF" w:rsidRDefault="00E422FF" w:rsidP="00E422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В связи с принятием Федерального закона от 27 ноября 2018 г. </w:t>
      </w:r>
      <w:r w:rsidRPr="00E422FF">
        <w:rPr>
          <w:rFonts w:ascii="Times New Roman" w:eastAsia="Times New Roman" w:hAnsi="Times New Roman" w:cs="Times New Roman"/>
          <w:sz w:val="28"/>
          <w:szCs w:val="28"/>
        </w:rPr>
        <w:br/>
        <w:t xml:space="preserve">№ 422-ФЗ «О проведении эксперимента по установлению специального налогового режима «Налог на профессиональный доход» (далее – Федеральный закон № 422-ФЗ) в отдельных субъектах Российской Федерации начато проведение эксперимента по установлению </w:t>
      </w:r>
      <w:r w:rsidRPr="00E422FF">
        <w:rPr>
          <w:rFonts w:ascii="Times New Roman" w:eastAsia="Times New Roman" w:hAnsi="Times New Roman" w:cs="Times New Roman"/>
          <w:sz w:val="28"/>
          <w:szCs w:val="28"/>
        </w:rPr>
        <w:br/>
        <w:t xml:space="preserve">специального налогового режима «Налог на профессиональный доход» </w:t>
      </w:r>
      <w:r w:rsidRPr="00E422FF">
        <w:rPr>
          <w:rFonts w:ascii="Times New Roman" w:eastAsia="Times New Roman" w:hAnsi="Times New Roman" w:cs="Times New Roman"/>
          <w:sz w:val="28"/>
          <w:szCs w:val="28"/>
        </w:rPr>
        <w:br/>
        <w:t>(далее – режим НПД).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По смыслу части 1 статьи 2 Федерального закона № 422-ФЗ применять режим НПД (стать т.н. «самозанятым») могут как физические лица, зарегистрированные в качестве индивидуальных предпринимателей, так и иные физические лица. 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№ 422-ФЗ, равно как и иные нормативные правовые акты Российской Федерации, сам по себе не содержит запрет </w:t>
      </w:r>
      <w:r w:rsidR="003E4F07">
        <w:rPr>
          <w:rFonts w:ascii="Times New Roman" w:eastAsia="Times New Roman" w:hAnsi="Times New Roman" w:cs="Times New Roman"/>
          <w:sz w:val="28"/>
          <w:szCs w:val="28"/>
        </w:rPr>
        <w:br/>
      </w:r>
      <w:r w:rsidRPr="00E422FF">
        <w:rPr>
          <w:rFonts w:ascii="Times New Roman" w:eastAsia="Times New Roman" w:hAnsi="Times New Roman" w:cs="Times New Roman"/>
          <w:sz w:val="28"/>
          <w:szCs w:val="28"/>
        </w:rPr>
        <w:t>на применение режима НПД лицами, на которых распространяются ограничения, запреты, требования и обязанности, установленные законодательством Российской Федерации о противодействии коррупции (далее – должностные лица).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должностные лица (за исключением государственных </w:t>
      </w:r>
      <w:r w:rsidR="003E4F07">
        <w:rPr>
          <w:rFonts w:ascii="Times New Roman" w:eastAsia="Times New Roman" w:hAnsi="Times New Roman" w:cs="Times New Roman"/>
          <w:sz w:val="28"/>
          <w:szCs w:val="28"/>
        </w:rPr>
        <w:br/>
      </w: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муниципальных служащих) вправе применять режим НПД в отношении доходов от реализации товаров (работ, услуг, имущественных прав). Согласно пункту 4 части 2 статьи 6 Федерального закона № 422-ФЗ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в отношении доходов государственных и муниципальных служащих объектом налогообложения признаются исключительно доходы от сдачи </w:t>
      </w:r>
      <w:r w:rsidR="003E4F07">
        <w:rPr>
          <w:rFonts w:ascii="Times New Roman" w:eastAsia="Times New Roman" w:hAnsi="Times New Roman" w:cs="Times New Roman"/>
          <w:sz w:val="28"/>
          <w:szCs w:val="28"/>
        </w:rPr>
        <w:br/>
      </w:r>
      <w:r w:rsidRPr="00E422FF">
        <w:rPr>
          <w:rFonts w:ascii="Times New Roman" w:eastAsia="Times New Roman" w:hAnsi="Times New Roman" w:cs="Times New Roman"/>
          <w:sz w:val="28"/>
          <w:szCs w:val="28"/>
        </w:rPr>
        <w:t>в аренду (наем) жилых помещений.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t>В этой связи государственные и муниципальные служащие вправе применять режим НПД только в отношении доходов от сдачи в аренду (наем) жилых помещений.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В части, касающейся соблюдения ограничения, предусмотренного статьей 12 Федерального закона от 25 декабря 2008 г. № 273-ФЗ </w:t>
      </w:r>
      <w:r w:rsidRPr="00E422FF">
        <w:rPr>
          <w:rFonts w:ascii="Times New Roman" w:eastAsia="Times New Roman" w:hAnsi="Times New Roman" w:cs="Times New Roman"/>
          <w:sz w:val="28"/>
          <w:szCs w:val="28"/>
        </w:rPr>
        <w:br/>
        <w:t xml:space="preserve">«О противодействии коррупции» (далее – Федеральный закон № 273-ФЗ), необходимо учитывать, что квалифицирующим признаком для возникновения обязанности получения согласия соответствующей комиссии по соблюдению требований к служебному поведению государственных </w:t>
      </w:r>
      <w:r w:rsidR="003E4F07">
        <w:rPr>
          <w:rFonts w:ascii="Times New Roman" w:eastAsia="Times New Roman" w:hAnsi="Times New Roman" w:cs="Times New Roman"/>
          <w:sz w:val="28"/>
          <w:szCs w:val="28"/>
        </w:rPr>
        <w:br/>
      </w:r>
      <w:r w:rsidRPr="00E422FF">
        <w:rPr>
          <w:rFonts w:ascii="Times New Roman" w:eastAsia="Times New Roman" w:hAnsi="Times New Roman" w:cs="Times New Roman"/>
          <w:sz w:val="28"/>
          <w:szCs w:val="28"/>
        </w:rPr>
        <w:t>или муниципальных служащих и урегулированию конфликта интересов является факт выполнения в соответствующей организации работы (оказания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вне зависимости от применяемого налогового режима.</w:t>
      </w:r>
    </w:p>
    <w:p w:rsidR="003E4F07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lastRenderedPageBreak/>
        <w:t>Таким образом, применение режима НПД не исключает возможность заключения бывшим государственным и муниципальным служащим гражданско-правового договора (гражданско-правовых дог</w:t>
      </w:r>
      <w:r w:rsidR="003E4F07">
        <w:rPr>
          <w:rFonts w:ascii="Times New Roman" w:eastAsia="Times New Roman" w:hAnsi="Times New Roman" w:cs="Times New Roman"/>
          <w:sz w:val="28"/>
          <w:szCs w:val="28"/>
        </w:rPr>
        <w:t>оворов), предусмотренных частью 1 статьи 12 Федерального закона № </w:t>
      </w: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273-ФЗ, </w:t>
      </w:r>
      <w:r w:rsidR="003E4F07">
        <w:rPr>
          <w:rFonts w:ascii="Times New Roman" w:eastAsia="Times New Roman" w:hAnsi="Times New Roman" w:cs="Times New Roman"/>
          <w:sz w:val="28"/>
          <w:szCs w:val="28"/>
        </w:rPr>
        <w:br/>
      </w: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с организациями, в отношении которых он осуществлял отдельные функции государственного, муниципального (административного) управления. 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t>В случае заключения указанных договоров с такими организациями получение соответствующего согласия необходимо.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t>Вместе с тем сообщаем следующее.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Несмотря на тот факт, что применение должностным лицом режима НПД не является коррупционным правонарушением, необходимо обращать внимание на природу получаемых должностным лицом доходов </w:t>
      </w:r>
      <w:r w:rsidR="00411C18">
        <w:rPr>
          <w:rFonts w:ascii="Times New Roman" w:eastAsia="Times New Roman" w:hAnsi="Times New Roman" w:cs="Times New Roman"/>
          <w:sz w:val="28"/>
          <w:szCs w:val="28"/>
        </w:rPr>
        <w:br/>
      </w:r>
      <w:r w:rsidRPr="00E422FF">
        <w:rPr>
          <w:rFonts w:ascii="Times New Roman" w:eastAsia="Times New Roman" w:hAnsi="Times New Roman" w:cs="Times New Roman"/>
          <w:sz w:val="28"/>
          <w:szCs w:val="28"/>
        </w:rPr>
        <w:t>от реализации товаров (работ, услуг, имущественных прав), в отношении которых применяется режим НПД.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В отдельных ситуациях получаемый должностным лицом доход может свидетельствовать о возможном нарушении таким лицом антикоррупционных стандартов. 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Так, например, </w:t>
      </w: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приобретение должностным лицом жилых помещений </w:t>
      </w:r>
      <w:r w:rsidR="003E4F07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целью их последующей сдачи в аренду (наем), систематическое оказание услуг (например, парикмахерских) может расцениваться в качестве осуществления предпринимательской деятельности (вне зависимости </w:t>
      </w:r>
      <w:r w:rsidR="00411C18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>от используемого им налогового режима).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этой связи при отнесении деятельности к предпринимательской необходимо руководствоваться положениями пункта 1 статьи 2 Гражданского кодекса Российской Федерации, согласно которому </w:t>
      </w:r>
      <w:r w:rsidR="003E4F07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>под предпринимательской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услуг.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этом стоит также учитывать, что согласно пункту 2 постановления Пленума Верховного Суда Российской Федерации от 18 ноября 2004 г. № 23 </w:t>
      </w: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«О судебной практике по делам о незаконном предпринимательстве», исходя из которого временная сдача в аренду (наем) недвижимого имущества (в том числе жилого помещения), не может рассматриваться в качестве нарушения установленного запрета на осуществление предпринимательской деятельности при условии, что такое имущество приобретено для личных нужд или получено по наследству либо по договору дарения, </w:t>
      </w:r>
      <w:r w:rsidR="00411C18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>но необходимость его использования отсутствует.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Учитывая изложенное, постановка на учет в налоговом органе в качестве налогоплательщика, применяющего режим НПД, не является подтверждением осуществления предпринимательской деятельности и нарушением соответствующего запрета. Кроме того, сдача в аренду (наем) жилых помещений сама по себе не может быть квалифицирована в качестве занятия иной оплачиваемой деятельностью, запрет на осуществление которой предусмотрен для отдельных категорий лиц.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Дополнительно сообщаем, что указание тех или иных доходов, </w:t>
      </w:r>
      <w:r w:rsidR="00411C18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>в отношении которых применяется режим НПД, в справке о доходах, расходах, об имуществе и обязательствах имущественного характера, форма которой утверждена Указом Президента Российской Федерации от 23 июня 2014 г. № 460, осуществляется в соответствии с Методическими рекомендациями по вопросам представления сведений о доходах, расходах, об имуществе и обязательствах имущественного и заполнения соответствующей формы справки, размещенными на официальном сайте Министерства труда и социальной защиты Российской Федерации по адресу: https://mintrud.gov.ru/ministry/programms/anticorruption/9/5.</w:t>
      </w:r>
    </w:p>
    <w:p w:rsidR="00E422FF" w:rsidRDefault="00E422FF" w:rsidP="00E422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00EDC" w:rsidRPr="00E422FF" w:rsidRDefault="00800EDC" w:rsidP="00E422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800EDC" w:rsidRPr="00E422FF" w:rsidSect="00BB5E50">
      <w:headerReference w:type="default" r:id="rId7"/>
      <w:footerReference w:type="default" r:id="rId8"/>
      <w:type w:val="oddPage"/>
      <w:pgSz w:w="11906" w:h="16838"/>
      <w:pgMar w:top="568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CED" w:rsidRDefault="003B0CED" w:rsidP="00466B1C">
      <w:pPr>
        <w:spacing w:after="0" w:line="240" w:lineRule="auto"/>
      </w:pPr>
      <w:r>
        <w:separator/>
      </w:r>
    </w:p>
  </w:endnote>
  <w:endnote w:type="continuationSeparator" w:id="0">
    <w:p w:rsidR="003B0CED" w:rsidRDefault="003B0CED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6E0" w:rsidRPr="00733EAF" w:rsidRDefault="003B0CED" w:rsidP="00BB5E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CED" w:rsidRDefault="003B0CED" w:rsidP="00466B1C">
      <w:pPr>
        <w:spacing w:after="0" w:line="240" w:lineRule="auto"/>
      </w:pPr>
      <w:r>
        <w:separator/>
      </w:r>
    </w:p>
  </w:footnote>
  <w:footnote w:type="continuationSeparator" w:id="0">
    <w:p w:rsidR="003B0CED" w:rsidRDefault="003B0CED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9054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556E0" w:rsidRPr="007D01A3" w:rsidRDefault="00470E28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7D01A3">
          <w:rPr>
            <w:rFonts w:ascii="Times New Roman" w:hAnsi="Times New Roman" w:cs="Times New Roman"/>
            <w:sz w:val="28"/>
          </w:rPr>
          <w:fldChar w:fldCharType="begin"/>
        </w:r>
        <w:r w:rsidR="003E4F07" w:rsidRPr="007D01A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7D01A3">
          <w:rPr>
            <w:rFonts w:ascii="Times New Roman" w:hAnsi="Times New Roman" w:cs="Times New Roman"/>
            <w:sz w:val="28"/>
          </w:rPr>
          <w:fldChar w:fldCharType="separate"/>
        </w:r>
        <w:r w:rsidR="00800EDC">
          <w:rPr>
            <w:rFonts w:ascii="Times New Roman" w:hAnsi="Times New Roman" w:cs="Times New Roman"/>
            <w:noProof/>
            <w:sz w:val="28"/>
          </w:rPr>
          <w:t>2</w:t>
        </w:r>
        <w:r w:rsidRPr="007D01A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9556E0" w:rsidRPr="007D01A3" w:rsidRDefault="003B0CED">
    <w:pPr>
      <w:pStyle w:val="a6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6F28"/>
    <w:rsid w:val="00012619"/>
    <w:rsid w:val="00013D8F"/>
    <w:rsid w:val="0002062D"/>
    <w:rsid w:val="00036C1F"/>
    <w:rsid w:val="00045EEF"/>
    <w:rsid w:val="00070AC8"/>
    <w:rsid w:val="000742B5"/>
    <w:rsid w:val="00074988"/>
    <w:rsid w:val="00075A6D"/>
    <w:rsid w:val="00094C89"/>
    <w:rsid w:val="000952C3"/>
    <w:rsid w:val="00097541"/>
    <w:rsid w:val="000A630F"/>
    <w:rsid w:val="000C331F"/>
    <w:rsid w:val="000C383D"/>
    <w:rsid w:val="000D092B"/>
    <w:rsid w:val="000D15A8"/>
    <w:rsid w:val="000E46B4"/>
    <w:rsid w:val="000F242D"/>
    <w:rsid w:val="000F3640"/>
    <w:rsid w:val="000F37C9"/>
    <w:rsid w:val="001041A9"/>
    <w:rsid w:val="00104812"/>
    <w:rsid w:val="00104FC9"/>
    <w:rsid w:val="00105BA4"/>
    <w:rsid w:val="00106722"/>
    <w:rsid w:val="001119BD"/>
    <w:rsid w:val="00126900"/>
    <w:rsid w:val="00126DFD"/>
    <w:rsid w:val="00127E0E"/>
    <w:rsid w:val="00137C3B"/>
    <w:rsid w:val="001511BB"/>
    <w:rsid w:val="001572D5"/>
    <w:rsid w:val="00167170"/>
    <w:rsid w:val="00167533"/>
    <w:rsid w:val="00171172"/>
    <w:rsid w:val="0018383C"/>
    <w:rsid w:val="0018600B"/>
    <w:rsid w:val="00190687"/>
    <w:rsid w:val="0019394D"/>
    <w:rsid w:val="001B0288"/>
    <w:rsid w:val="001C0EFE"/>
    <w:rsid w:val="001C2A3A"/>
    <w:rsid w:val="001C5C3F"/>
    <w:rsid w:val="001C6EA0"/>
    <w:rsid w:val="001D6CE1"/>
    <w:rsid w:val="001F23B8"/>
    <w:rsid w:val="001F3732"/>
    <w:rsid w:val="001F738B"/>
    <w:rsid w:val="0020375D"/>
    <w:rsid w:val="00224EE3"/>
    <w:rsid w:val="002334B6"/>
    <w:rsid w:val="002371BB"/>
    <w:rsid w:val="002535F3"/>
    <w:rsid w:val="00255D6B"/>
    <w:rsid w:val="00263798"/>
    <w:rsid w:val="00271DE0"/>
    <w:rsid w:val="0027284E"/>
    <w:rsid w:val="002729FE"/>
    <w:rsid w:val="002769CE"/>
    <w:rsid w:val="0028330B"/>
    <w:rsid w:val="0028371A"/>
    <w:rsid w:val="002878E2"/>
    <w:rsid w:val="00297A16"/>
    <w:rsid w:val="002C5085"/>
    <w:rsid w:val="002D0D23"/>
    <w:rsid w:val="002E1837"/>
    <w:rsid w:val="00301280"/>
    <w:rsid w:val="00302D04"/>
    <w:rsid w:val="00306880"/>
    <w:rsid w:val="00307676"/>
    <w:rsid w:val="00317F29"/>
    <w:rsid w:val="003208EC"/>
    <w:rsid w:val="00323B47"/>
    <w:rsid w:val="00327C32"/>
    <w:rsid w:val="003370F3"/>
    <w:rsid w:val="003525E4"/>
    <w:rsid w:val="00364835"/>
    <w:rsid w:val="00371334"/>
    <w:rsid w:val="00371676"/>
    <w:rsid w:val="003913CD"/>
    <w:rsid w:val="003B0766"/>
    <w:rsid w:val="003B0CED"/>
    <w:rsid w:val="003E4402"/>
    <w:rsid w:val="003E4F07"/>
    <w:rsid w:val="003F755C"/>
    <w:rsid w:val="004006D9"/>
    <w:rsid w:val="00401A1B"/>
    <w:rsid w:val="00411C18"/>
    <w:rsid w:val="004153A6"/>
    <w:rsid w:val="0041542F"/>
    <w:rsid w:val="004347B1"/>
    <w:rsid w:val="004352D0"/>
    <w:rsid w:val="0044051B"/>
    <w:rsid w:val="00441F0D"/>
    <w:rsid w:val="00443812"/>
    <w:rsid w:val="004617E1"/>
    <w:rsid w:val="00466B1C"/>
    <w:rsid w:val="00470E28"/>
    <w:rsid w:val="00481DFB"/>
    <w:rsid w:val="00497269"/>
    <w:rsid w:val="004B2FD2"/>
    <w:rsid w:val="004D0529"/>
    <w:rsid w:val="004D7458"/>
    <w:rsid w:val="004E64A1"/>
    <w:rsid w:val="004F5E44"/>
    <w:rsid w:val="004F7ED1"/>
    <w:rsid w:val="0052249D"/>
    <w:rsid w:val="00537B0A"/>
    <w:rsid w:val="00556AE2"/>
    <w:rsid w:val="00561E92"/>
    <w:rsid w:val="0058486E"/>
    <w:rsid w:val="0059066B"/>
    <w:rsid w:val="005951D5"/>
    <w:rsid w:val="005A06C4"/>
    <w:rsid w:val="005A6368"/>
    <w:rsid w:val="005A66B0"/>
    <w:rsid w:val="005B39A3"/>
    <w:rsid w:val="005B44A2"/>
    <w:rsid w:val="005E4A48"/>
    <w:rsid w:val="005F0864"/>
    <w:rsid w:val="005F6607"/>
    <w:rsid w:val="0060295E"/>
    <w:rsid w:val="00604747"/>
    <w:rsid w:val="00614CE9"/>
    <w:rsid w:val="0062430C"/>
    <w:rsid w:val="00626321"/>
    <w:rsid w:val="00626A5C"/>
    <w:rsid w:val="00630F73"/>
    <w:rsid w:val="006320F5"/>
    <w:rsid w:val="00634FB3"/>
    <w:rsid w:val="00636F28"/>
    <w:rsid w:val="00652230"/>
    <w:rsid w:val="006567EE"/>
    <w:rsid w:val="00657E9B"/>
    <w:rsid w:val="00684ECB"/>
    <w:rsid w:val="00695D0E"/>
    <w:rsid w:val="006A6B2B"/>
    <w:rsid w:val="006A796E"/>
    <w:rsid w:val="006C0C44"/>
    <w:rsid w:val="006C37AF"/>
    <w:rsid w:val="006C4669"/>
    <w:rsid w:val="006C5F47"/>
    <w:rsid w:val="006C65FF"/>
    <w:rsid w:val="006D3854"/>
    <w:rsid w:val="006E6A5C"/>
    <w:rsid w:val="006F6FD4"/>
    <w:rsid w:val="00710B68"/>
    <w:rsid w:val="00711320"/>
    <w:rsid w:val="007127F9"/>
    <w:rsid w:val="00722B56"/>
    <w:rsid w:val="00732F91"/>
    <w:rsid w:val="00733443"/>
    <w:rsid w:val="007343BF"/>
    <w:rsid w:val="00745081"/>
    <w:rsid w:val="00762F6E"/>
    <w:rsid w:val="00771594"/>
    <w:rsid w:val="00774008"/>
    <w:rsid w:val="00781E36"/>
    <w:rsid w:val="007836CD"/>
    <w:rsid w:val="0078770F"/>
    <w:rsid w:val="00791D39"/>
    <w:rsid w:val="00796C22"/>
    <w:rsid w:val="007C5569"/>
    <w:rsid w:val="007D0CF0"/>
    <w:rsid w:val="007F12D9"/>
    <w:rsid w:val="00800EDC"/>
    <w:rsid w:val="00806F52"/>
    <w:rsid w:val="008132B2"/>
    <w:rsid w:val="008252DC"/>
    <w:rsid w:val="0082721B"/>
    <w:rsid w:val="00845286"/>
    <w:rsid w:val="00861150"/>
    <w:rsid w:val="00866B48"/>
    <w:rsid w:val="008757E0"/>
    <w:rsid w:val="008862BD"/>
    <w:rsid w:val="00891646"/>
    <w:rsid w:val="008A6EF7"/>
    <w:rsid w:val="008B14B6"/>
    <w:rsid w:val="008D02BF"/>
    <w:rsid w:val="008D13BC"/>
    <w:rsid w:val="008D2700"/>
    <w:rsid w:val="008D59DF"/>
    <w:rsid w:val="008E0D4B"/>
    <w:rsid w:val="008E4601"/>
    <w:rsid w:val="00904FB4"/>
    <w:rsid w:val="009068E4"/>
    <w:rsid w:val="00917B01"/>
    <w:rsid w:val="00922DBB"/>
    <w:rsid w:val="00923403"/>
    <w:rsid w:val="00941CF7"/>
    <w:rsid w:val="00947835"/>
    <w:rsid w:val="00950FCE"/>
    <w:rsid w:val="00951CD5"/>
    <w:rsid w:val="00961C8D"/>
    <w:rsid w:val="009748EA"/>
    <w:rsid w:val="0097763A"/>
    <w:rsid w:val="009824CB"/>
    <w:rsid w:val="00984107"/>
    <w:rsid w:val="0099320B"/>
    <w:rsid w:val="009A2D49"/>
    <w:rsid w:val="009B0AB7"/>
    <w:rsid w:val="009C0855"/>
    <w:rsid w:val="009C163C"/>
    <w:rsid w:val="009D5D61"/>
    <w:rsid w:val="009D5DE6"/>
    <w:rsid w:val="009D62B4"/>
    <w:rsid w:val="009D7D41"/>
    <w:rsid w:val="009E1667"/>
    <w:rsid w:val="009F6D54"/>
    <w:rsid w:val="009F6EC2"/>
    <w:rsid w:val="00A203A1"/>
    <w:rsid w:val="00A22F34"/>
    <w:rsid w:val="00A238A6"/>
    <w:rsid w:val="00A246E1"/>
    <w:rsid w:val="00A25C13"/>
    <w:rsid w:val="00A27B11"/>
    <w:rsid w:val="00A317D1"/>
    <w:rsid w:val="00A33D50"/>
    <w:rsid w:val="00A509F7"/>
    <w:rsid w:val="00A57C4A"/>
    <w:rsid w:val="00A85B10"/>
    <w:rsid w:val="00A90064"/>
    <w:rsid w:val="00AA462E"/>
    <w:rsid w:val="00AA5CAB"/>
    <w:rsid w:val="00AB0AE4"/>
    <w:rsid w:val="00AB31F0"/>
    <w:rsid w:val="00AC194A"/>
    <w:rsid w:val="00AC40D8"/>
    <w:rsid w:val="00AD01B2"/>
    <w:rsid w:val="00AD3BD0"/>
    <w:rsid w:val="00AF5397"/>
    <w:rsid w:val="00B01D7C"/>
    <w:rsid w:val="00B04923"/>
    <w:rsid w:val="00B56EBA"/>
    <w:rsid w:val="00B74311"/>
    <w:rsid w:val="00B74C57"/>
    <w:rsid w:val="00B803F3"/>
    <w:rsid w:val="00B80CED"/>
    <w:rsid w:val="00BA4810"/>
    <w:rsid w:val="00BE284B"/>
    <w:rsid w:val="00BE62FB"/>
    <w:rsid w:val="00BE6F96"/>
    <w:rsid w:val="00BF3999"/>
    <w:rsid w:val="00BF3AA6"/>
    <w:rsid w:val="00BF3C49"/>
    <w:rsid w:val="00C04F4A"/>
    <w:rsid w:val="00C135FA"/>
    <w:rsid w:val="00C2029E"/>
    <w:rsid w:val="00C24A8D"/>
    <w:rsid w:val="00C2605D"/>
    <w:rsid w:val="00C36F5A"/>
    <w:rsid w:val="00C62B4D"/>
    <w:rsid w:val="00C874E1"/>
    <w:rsid w:val="00CA0DEB"/>
    <w:rsid w:val="00CA3C2B"/>
    <w:rsid w:val="00CC3903"/>
    <w:rsid w:val="00D04D75"/>
    <w:rsid w:val="00D110BA"/>
    <w:rsid w:val="00D171BE"/>
    <w:rsid w:val="00D2397F"/>
    <w:rsid w:val="00D26095"/>
    <w:rsid w:val="00D43903"/>
    <w:rsid w:val="00D45B1C"/>
    <w:rsid w:val="00D53062"/>
    <w:rsid w:val="00D6420C"/>
    <w:rsid w:val="00D7797B"/>
    <w:rsid w:val="00D827B8"/>
    <w:rsid w:val="00D94857"/>
    <w:rsid w:val="00D94959"/>
    <w:rsid w:val="00DA2A1B"/>
    <w:rsid w:val="00DA5D52"/>
    <w:rsid w:val="00DB1B47"/>
    <w:rsid w:val="00DD20D4"/>
    <w:rsid w:val="00DE16D9"/>
    <w:rsid w:val="00DE6066"/>
    <w:rsid w:val="00E03BCF"/>
    <w:rsid w:val="00E07217"/>
    <w:rsid w:val="00E1084B"/>
    <w:rsid w:val="00E1563B"/>
    <w:rsid w:val="00E34828"/>
    <w:rsid w:val="00E37153"/>
    <w:rsid w:val="00E422FF"/>
    <w:rsid w:val="00E452FA"/>
    <w:rsid w:val="00E51199"/>
    <w:rsid w:val="00E55B08"/>
    <w:rsid w:val="00E624C3"/>
    <w:rsid w:val="00E65561"/>
    <w:rsid w:val="00E75377"/>
    <w:rsid w:val="00E80EB8"/>
    <w:rsid w:val="00E83FBE"/>
    <w:rsid w:val="00E94BC9"/>
    <w:rsid w:val="00EB644D"/>
    <w:rsid w:val="00EE3E7A"/>
    <w:rsid w:val="00EF214F"/>
    <w:rsid w:val="00F03DF5"/>
    <w:rsid w:val="00F07F29"/>
    <w:rsid w:val="00F1491C"/>
    <w:rsid w:val="00F14CD4"/>
    <w:rsid w:val="00F221C7"/>
    <w:rsid w:val="00F24379"/>
    <w:rsid w:val="00F30AB0"/>
    <w:rsid w:val="00F374DC"/>
    <w:rsid w:val="00F44964"/>
    <w:rsid w:val="00F47600"/>
    <w:rsid w:val="00F54D24"/>
    <w:rsid w:val="00F61D1E"/>
    <w:rsid w:val="00F66B2B"/>
    <w:rsid w:val="00F67310"/>
    <w:rsid w:val="00F74512"/>
    <w:rsid w:val="00F75A78"/>
    <w:rsid w:val="00F84F4F"/>
    <w:rsid w:val="00F97EBA"/>
    <w:rsid w:val="00FB493C"/>
    <w:rsid w:val="00FB4DAE"/>
    <w:rsid w:val="00FC2418"/>
    <w:rsid w:val="00FC383E"/>
    <w:rsid w:val="00FE344C"/>
    <w:rsid w:val="00FE5B50"/>
    <w:rsid w:val="00FF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74161-ADCD-4717-8671-F5C599DE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 сноски1"/>
    <w:basedOn w:val="a"/>
    <w:next w:val="aa"/>
    <w:link w:val="ab"/>
    <w:uiPriority w:val="99"/>
    <w:semiHidden/>
    <w:unhideWhenUsed/>
    <w:rsid w:val="00FB493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10"/>
    <w:uiPriority w:val="99"/>
    <w:semiHidden/>
    <w:rsid w:val="00FB493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B493C"/>
    <w:rPr>
      <w:vertAlign w:val="superscript"/>
    </w:rPr>
  </w:style>
  <w:style w:type="character" w:customStyle="1" w:styleId="11">
    <w:name w:val="Гиперссылка1"/>
    <w:basedOn w:val="a0"/>
    <w:uiPriority w:val="99"/>
    <w:unhideWhenUsed/>
    <w:rsid w:val="00FB493C"/>
    <w:rPr>
      <w:color w:val="0000FF"/>
      <w:u w:val="single"/>
    </w:rPr>
  </w:style>
  <w:style w:type="paragraph" w:styleId="aa">
    <w:name w:val="footnote text"/>
    <w:basedOn w:val="a"/>
    <w:link w:val="12"/>
    <w:uiPriority w:val="99"/>
    <w:semiHidden/>
    <w:unhideWhenUsed/>
    <w:rsid w:val="00FB493C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link w:val="aa"/>
    <w:uiPriority w:val="99"/>
    <w:semiHidden/>
    <w:rsid w:val="00FB493C"/>
    <w:rPr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FB493C"/>
    <w:rPr>
      <w:color w:val="0000FF" w:themeColor="hyperlink"/>
      <w:u w:val="single"/>
    </w:rPr>
  </w:style>
  <w:style w:type="paragraph" w:customStyle="1" w:styleId="Default">
    <w:name w:val="Default"/>
    <w:rsid w:val="00FB4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1F3D2-FD13-4F24-A0FC-44797CB3B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Ушакова Мария Васильевна</cp:lastModifiedBy>
  <cp:revision>11</cp:revision>
  <cp:lastPrinted>2016-06-02T09:22:00Z</cp:lastPrinted>
  <dcterms:created xsi:type="dcterms:W3CDTF">2020-12-14T15:26:00Z</dcterms:created>
  <dcterms:modified xsi:type="dcterms:W3CDTF">2021-06-30T08:37:00Z</dcterms:modified>
  <cp:category>Файлы документов</cp:category>
</cp:coreProperties>
</file>